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20" w:rsidRPr="00F85F8F" w:rsidRDefault="00285320" w:rsidP="00285320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F85F8F">
        <w:rPr>
          <w:rFonts w:ascii="Times New Roman" w:hAnsi="Times New Roman" w:cs="Times New Roman"/>
          <w:color w:val="000000" w:themeColor="text1"/>
          <w:sz w:val="28"/>
          <w:lang w:eastAsia="ru-RU"/>
        </w:rPr>
        <w:t>Муниципальное бюджетное общеобразовательное учреждение</w:t>
      </w:r>
    </w:p>
    <w:p w:rsidR="00285320" w:rsidRPr="00F85F8F" w:rsidRDefault="00285320" w:rsidP="00285320">
      <w:pPr>
        <w:pStyle w:val="a5"/>
        <w:jc w:val="center"/>
        <w:rPr>
          <w:rFonts w:ascii="Times New Roman" w:hAnsi="Times New Roman" w:cs="Times New Roman"/>
          <w:color w:val="000000" w:themeColor="text1"/>
          <w:sz w:val="48"/>
        </w:rPr>
      </w:pP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Муниципальни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бюджетни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юкъара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дешаран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учреждени</w:t>
      </w:r>
      <w:proofErr w:type="spellEnd"/>
    </w:p>
    <w:p w:rsidR="00285320" w:rsidRPr="00F85F8F" w:rsidRDefault="00285320" w:rsidP="00285320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F85F8F">
        <w:rPr>
          <w:rFonts w:ascii="Times New Roman" w:hAnsi="Times New Roman" w:cs="Times New Roman"/>
          <w:color w:val="000000" w:themeColor="text1"/>
          <w:sz w:val="28"/>
          <w:lang w:eastAsia="ru-RU"/>
        </w:rPr>
        <w:t>«Средняя общеобразовательная школа № 63» города Грозного</w:t>
      </w:r>
    </w:p>
    <w:p w:rsidR="00285320" w:rsidRPr="00F85F8F" w:rsidRDefault="00285320" w:rsidP="00285320">
      <w:pPr>
        <w:pStyle w:val="a5"/>
        <w:jc w:val="center"/>
        <w:rPr>
          <w:rFonts w:ascii="Times New Roman" w:hAnsi="Times New Roman" w:cs="Times New Roman"/>
          <w:bCs/>
          <w:color w:val="000000" w:themeColor="text1"/>
          <w:sz w:val="28"/>
          <w:szCs w:val="20"/>
        </w:rPr>
      </w:pPr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Соьлжа-Г1алин «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Юкъара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</w:t>
      </w:r>
      <w:proofErr w:type="spellStart"/>
      <w:proofErr w:type="gram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дешаран</w:t>
      </w:r>
      <w:proofErr w:type="spell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 </w:t>
      </w:r>
      <w:proofErr w:type="spellStart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юккъера</w:t>
      </w:r>
      <w:proofErr w:type="spellEnd"/>
      <w:proofErr w:type="gramEnd"/>
      <w:r w:rsidRPr="00F85F8F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 xml:space="preserve"> школа № 63»</w:t>
      </w:r>
    </w:p>
    <w:p w:rsidR="00285320" w:rsidRPr="00F85F8F" w:rsidRDefault="00285320" w:rsidP="00285320">
      <w:pPr>
        <w:pStyle w:val="a5"/>
        <w:rPr>
          <w:bCs/>
          <w:color w:val="000000" w:themeColor="text1"/>
          <w:szCs w:val="20"/>
        </w:rPr>
      </w:pPr>
      <w:r w:rsidRPr="00F85F8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CB730" wp14:editId="130C92CB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851DB" id="Прямая соединительная линия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" strokecolor="windowText" strokeweight="5pt">
                <v:stroke linestyle="thickThin" endcap="round"/>
              </v:line>
            </w:pict>
          </mc:Fallback>
        </mc:AlternateContent>
      </w:r>
    </w:p>
    <w:p w:rsidR="00285320" w:rsidRPr="00F85F8F" w:rsidRDefault="00285320" w:rsidP="00285320">
      <w:pPr>
        <w:pStyle w:val="a5"/>
        <w:jc w:val="center"/>
        <w:rPr>
          <w:rFonts w:ascii="Times New Roman" w:hAnsi="Times New Roman" w:cs="Times New Roman"/>
          <w:color w:val="000000" w:themeColor="text1"/>
          <w:sz w:val="20"/>
          <w:lang w:eastAsia="ru-RU"/>
        </w:rPr>
      </w:pPr>
      <w:r w:rsidRPr="00F85F8F">
        <w:rPr>
          <w:rFonts w:ascii="Times New Roman" w:hAnsi="Times New Roman" w:cs="Times New Roman"/>
          <w:color w:val="000000" w:themeColor="text1"/>
          <w:sz w:val="20"/>
          <w:lang w:eastAsia="ru-RU"/>
        </w:rPr>
        <w:t>ул. Коперника , 2б,  г. Грозный, Чеченская Республика, 364058</w:t>
      </w:r>
    </w:p>
    <w:p w:rsidR="00285320" w:rsidRPr="00285320" w:rsidRDefault="00285320" w:rsidP="0028532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</w:pPr>
      <w:r w:rsidRPr="00F85F8F">
        <w:rPr>
          <w:rFonts w:ascii="Times New Roman" w:hAnsi="Times New Roman" w:cs="Times New Roman"/>
          <w:b/>
          <w:color w:val="000000" w:themeColor="text1"/>
          <w:sz w:val="20"/>
          <w:lang w:eastAsia="ru-RU"/>
        </w:rPr>
        <w:t>Тел</w:t>
      </w:r>
      <w:r w:rsidRPr="00F85F8F"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  <w:t xml:space="preserve">.: 8 (928) 745-44-06 </w:t>
      </w:r>
      <w:r w:rsidRPr="00F85F8F">
        <w:rPr>
          <w:rFonts w:ascii="Times New Roman" w:hAnsi="Times New Roman" w:cs="Times New Roman"/>
          <w:b/>
          <w:color w:val="000000" w:themeColor="text1"/>
          <w:sz w:val="20"/>
          <w:lang w:val="en-US" w:eastAsia="ru-RU"/>
        </w:rPr>
        <w:tab/>
        <w:t>e-mail: grozny-sch-63@yandex.ru</w:t>
      </w:r>
    </w:p>
    <w:p w:rsidR="00285320" w:rsidRDefault="00285320" w:rsidP="00285320">
      <w:pPr>
        <w:spacing w:after="0" w:line="240" w:lineRule="auto"/>
        <w:jc w:val="center"/>
        <w:rPr>
          <w:color w:val="000000" w:themeColor="text1"/>
          <w:szCs w:val="28"/>
          <w:lang w:val="en-US"/>
        </w:rPr>
      </w:pPr>
    </w:p>
    <w:p w:rsidR="00285320" w:rsidRPr="00F85F8F" w:rsidRDefault="00285320" w:rsidP="00285320">
      <w:pPr>
        <w:spacing w:after="0" w:line="240" w:lineRule="auto"/>
        <w:jc w:val="center"/>
        <w:rPr>
          <w:color w:val="000000" w:themeColor="text1"/>
          <w:szCs w:val="28"/>
        </w:rPr>
      </w:pPr>
      <w:r w:rsidRPr="00F85F8F">
        <w:rPr>
          <w:color w:val="000000" w:themeColor="text1"/>
          <w:szCs w:val="28"/>
        </w:rPr>
        <w:t xml:space="preserve">Приказ </w:t>
      </w:r>
    </w:p>
    <w:p w:rsidR="00B2094A" w:rsidRDefault="00B2094A">
      <w:pPr>
        <w:spacing w:after="19" w:line="259" w:lineRule="auto"/>
        <w:ind w:left="0" w:right="10" w:firstLine="0"/>
        <w:jc w:val="center"/>
      </w:pPr>
    </w:p>
    <w:p w:rsidR="00B2094A" w:rsidRDefault="00285320">
      <w:pPr>
        <w:pStyle w:val="1"/>
      </w:pPr>
      <w:r>
        <w:t xml:space="preserve">                        </w:t>
      </w:r>
      <w:r w:rsidR="00CD0B11">
        <w:t xml:space="preserve">                                    </w:t>
      </w:r>
      <w:r w:rsidR="000D4248">
        <w:t xml:space="preserve">                             №52</w:t>
      </w:r>
      <w:bookmarkStart w:id="0" w:name="_GoBack"/>
      <w:bookmarkEnd w:id="0"/>
      <w:r w:rsidR="00ED6797">
        <w:t>/3-п</w:t>
      </w:r>
      <w:r w:rsidR="00CD0B11">
        <w:t xml:space="preserve"> </w:t>
      </w:r>
    </w:p>
    <w:p w:rsidR="00B2094A" w:rsidRDefault="00CD0B11">
      <w:pPr>
        <w:spacing w:after="0" w:line="259" w:lineRule="auto"/>
        <w:ind w:left="-5" w:right="0"/>
        <w:jc w:val="left"/>
      </w:pPr>
      <w:r>
        <w:rPr>
          <w:b/>
        </w:rPr>
        <w:t xml:space="preserve">   </w:t>
      </w:r>
      <w:r w:rsidR="00514626">
        <w:rPr>
          <w:b/>
        </w:rPr>
        <w:t>29.08</w:t>
      </w:r>
      <w:r>
        <w:rPr>
          <w:b/>
        </w:rPr>
        <w:t xml:space="preserve">.2016 года                                                                                </w:t>
      </w:r>
    </w:p>
    <w:p w:rsidR="00B2094A" w:rsidRDefault="00CD0B11">
      <w:pPr>
        <w:spacing w:after="3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2094A" w:rsidRDefault="00CD0B11">
      <w:pPr>
        <w:spacing w:after="0" w:line="259" w:lineRule="auto"/>
        <w:ind w:left="-5" w:right="0"/>
        <w:jc w:val="left"/>
      </w:pPr>
      <w:r>
        <w:rPr>
          <w:b/>
        </w:rPr>
        <w:t xml:space="preserve">О внесении изменений в ООП НОО, ООП ООО </w:t>
      </w:r>
    </w:p>
    <w:p w:rsidR="00B2094A" w:rsidRDefault="00CD0B11">
      <w:pPr>
        <w:spacing w:after="25" w:line="259" w:lineRule="auto"/>
        <w:ind w:left="0" w:right="0" w:firstLine="0"/>
        <w:jc w:val="left"/>
      </w:pPr>
      <w:r>
        <w:t xml:space="preserve">  </w:t>
      </w:r>
    </w:p>
    <w:p w:rsidR="00B2094A" w:rsidRDefault="00CD0B11">
      <w:pPr>
        <w:spacing w:after="259"/>
        <w:ind w:left="-15" w:right="61" w:firstLine="708"/>
      </w:pPr>
      <w:r>
        <w:t xml:space="preserve"> В соответствии с Приказом Министерства образования и науки Российской Федерации от 31.12.2015г.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№373» (регистрационный № 40936 от 02 февраля 2016 года) и с Приказом Министерства образования и науки Российской Федерации от 31.12.2015г.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17декабря 2010г. №1897» (регистрационный № 40937 от 02 февраля 2016 года)  </w:t>
      </w:r>
    </w:p>
    <w:p w:rsidR="00B2094A" w:rsidRDefault="00CD0B11">
      <w:pPr>
        <w:spacing w:after="208"/>
        <w:ind w:left="718" w:right="61"/>
      </w:pPr>
      <w:r>
        <w:t xml:space="preserve">ПРИКАЗЫВАЮ: </w:t>
      </w:r>
    </w:p>
    <w:p w:rsidR="00B2094A" w:rsidRDefault="00CD0B11">
      <w:pPr>
        <w:ind w:left="-15" w:right="61" w:firstLine="708"/>
      </w:pPr>
      <w:r>
        <w:t xml:space="preserve">1. Утвердить изменения, которые вносятся в содержательный раздел ООП НОО МБОУ «СОШ № 63» города Грозного:  </w:t>
      </w:r>
    </w:p>
    <w:p w:rsidR="00B2094A" w:rsidRDefault="00CD0B11">
      <w:pPr>
        <w:ind w:left="-15" w:right="61" w:firstLine="708"/>
      </w:pPr>
      <w:r>
        <w:t xml:space="preserve">В п. 2.2 абзац 4 «Программы отдельных предметов и курсов внеурочной деятельности» изложить в следующей редакции:  </w:t>
      </w:r>
    </w:p>
    <w:p w:rsidR="00B2094A" w:rsidRDefault="00CD0B11">
      <w:pPr>
        <w:ind w:left="-15" w:right="61" w:firstLine="708"/>
      </w:pPr>
      <w:r>
        <w:t xml:space="preserve">«Рабочие программы отдельных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  </w:t>
      </w:r>
    </w:p>
    <w:p w:rsidR="00B2094A" w:rsidRDefault="00CD0B11">
      <w:pPr>
        <w:ind w:left="718" w:right="61"/>
      </w:pPr>
      <w:r>
        <w:t xml:space="preserve">Рабочие программы учебных предметов, курсов должны содержать: </w:t>
      </w:r>
    </w:p>
    <w:p w:rsidR="00B2094A" w:rsidRDefault="00CD0B11">
      <w:pPr>
        <w:numPr>
          <w:ilvl w:val="0"/>
          <w:numId w:val="1"/>
        </w:numPr>
        <w:ind w:right="61" w:firstLine="708"/>
      </w:pPr>
      <w:r>
        <w:t xml:space="preserve">планируемые результаты освоения учебного предмета, курса; </w:t>
      </w:r>
    </w:p>
    <w:p w:rsidR="00B2094A" w:rsidRDefault="00CD0B11">
      <w:pPr>
        <w:numPr>
          <w:ilvl w:val="0"/>
          <w:numId w:val="1"/>
        </w:numPr>
        <w:ind w:right="61" w:firstLine="708"/>
      </w:pPr>
      <w:r>
        <w:t xml:space="preserve">содержание учебного предмета, курса; </w:t>
      </w:r>
    </w:p>
    <w:p w:rsidR="00B2094A" w:rsidRDefault="00CD0B11">
      <w:pPr>
        <w:numPr>
          <w:ilvl w:val="0"/>
          <w:numId w:val="1"/>
        </w:numPr>
        <w:ind w:right="61" w:firstLine="708"/>
      </w:pPr>
      <w:r>
        <w:t xml:space="preserve">тематическое планирование с указанием количества часов, отводимых на освоение каждой темы. </w:t>
      </w:r>
    </w:p>
    <w:p w:rsidR="00B2094A" w:rsidRDefault="00CD0B11">
      <w:pPr>
        <w:ind w:left="718" w:right="61"/>
      </w:pPr>
      <w:r>
        <w:t xml:space="preserve">В п. </w:t>
      </w:r>
      <w:proofErr w:type="gramStart"/>
      <w:r>
        <w:t>2.2  абзац</w:t>
      </w:r>
      <w:proofErr w:type="gramEnd"/>
      <w:r>
        <w:t xml:space="preserve"> 10 читать в следующей редакции: </w:t>
      </w:r>
    </w:p>
    <w:p w:rsidR="00B2094A" w:rsidRDefault="00CD0B11">
      <w:pPr>
        <w:ind w:left="718" w:right="61"/>
      </w:pPr>
      <w:r>
        <w:t xml:space="preserve">«Рабочие программы курсов внеурочной деятельности должны содержать: </w:t>
      </w:r>
    </w:p>
    <w:p w:rsidR="00B2094A" w:rsidRDefault="00CD0B11" w:rsidP="004169AB">
      <w:pPr>
        <w:numPr>
          <w:ilvl w:val="0"/>
          <w:numId w:val="2"/>
        </w:numPr>
        <w:ind w:right="61" w:firstLine="708"/>
      </w:pPr>
      <w:r>
        <w:t xml:space="preserve">результаты освоения курса внеурочной деятельности; </w:t>
      </w:r>
    </w:p>
    <w:p w:rsidR="004169AB" w:rsidRDefault="00CD0B11" w:rsidP="004169AB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  <w:r w:rsidR="004169AB">
        <w:rPr>
          <w:noProof/>
        </w:rPr>
        <w:drawing>
          <wp:inline distT="0" distB="0" distL="0" distR="0">
            <wp:extent cx="6705600" cy="9220200"/>
            <wp:effectExtent l="0" t="0" r="0" b="0"/>
            <wp:docPr id="2" name="Рисунок 2" descr="C:\Users\Khusayn\Pictures\2018-09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usayn\Pictures\2018-09-06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94A" w:rsidRDefault="00B2094A" w:rsidP="004169AB">
      <w:pPr>
        <w:tabs>
          <w:tab w:val="left" w:pos="6750"/>
        </w:tabs>
        <w:spacing w:after="0" w:line="259" w:lineRule="auto"/>
        <w:ind w:left="0" w:right="0" w:firstLine="0"/>
        <w:jc w:val="left"/>
      </w:pP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B2094A" w:rsidP="00ED6797">
      <w:pPr>
        <w:spacing w:after="0" w:line="259" w:lineRule="auto"/>
        <w:ind w:left="0" w:right="0" w:firstLine="0"/>
        <w:jc w:val="left"/>
      </w:pPr>
    </w:p>
    <w:p w:rsidR="00B2094A" w:rsidRDefault="00B2094A" w:rsidP="00CD0B11">
      <w:pPr>
        <w:spacing w:after="0" w:line="259" w:lineRule="auto"/>
        <w:ind w:left="0" w:right="0" w:firstLine="0"/>
        <w:jc w:val="left"/>
      </w:pPr>
    </w:p>
    <w:p w:rsidR="00B2094A" w:rsidRDefault="00CD0B11">
      <w:pPr>
        <w:spacing w:after="0" w:line="259" w:lineRule="auto"/>
        <w:ind w:right="55"/>
        <w:jc w:val="right"/>
      </w:pPr>
      <w:r>
        <w:t xml:space="preserve">Приложение к приказу </w:t>
      </w:r>
    </w:p>
    <w:p w:rsidR="00B2094A" w:rsidRDefault="00514626">
      <w:pPr>
        <w:spacing w:after="0" w:line="259" w:lineRule="auto"/>
        <w:ind w:right="55"/>
        <w:jc w:val="right"/>
      </w:pPr>
      <w:r>
        <w:t xml:space="preserve"> № от 29.08</w:t>
      </w:r>
      <w:r w:rsidR="00CD0B11">
        <w:t xml:space="preserve">.2016г </w:t>
      </w:r>
    </w:p>
    <w:p w:rsidR="00B2094A" w:rsidRDefault="00CD0B11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B2094A" w:rsidRDefault="00CD0B11">
      <w:pPr>
        <w:ind w:left="-5" w:right="61"/>
      </w:pPr>
      <w:r>
        <w:t xml:space="preserve">Новая редакция содержания задач реализации предметных областей в соответствии с Приказом </w:t>
      </w:r>
      <w:proofErr w:type="spellStart"/>
      <w:r>
        <w:t>Минобрнауки</w:t>
      </w:r>
      <w:proofErr w:type="spellEnd"/>
      <w:r>
        <w:t xml:space="preserve"> России от 31.12.2015 N 1576.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2094A" w:rsidRDefault="00CD0B11">
      <w:pPr>
        <w:spacing w:line="259" w:lineRule="auto"/>
        <w:ind w:left="540" w:right="0" w:firstLine="0"/>
        <w:jc w:val="left"/>
      </w:pPr>
      <w:r>
        <w:rPr>
          <w:sz w:val="24"/>
        </w:rPr>
        <w:t xml:space="preserve"> </w:t>
      </w:r>
    </w:p>
    <w:p w:rsidR="00B2094A" w:rsidRDefault="00CD0B11">
      <w:pPr>
        <w:ind w:left="-15" w:right="61" w:firstLine="540"/>
      </w:pPr>
      <w:r>
        <w:t xml:space="preserve">Обязательные предметные области и основные задачи реализации содержания предметных областей приведены в таблице: </w:t>
      </w:r>
    </w:p>
    <w:p w:rsidR="00B2094A" w:rsidRDefault="00CD0B1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595" w:type="dxa"/>
        <w:tblInd w:w="0" w:type="dxa"/>
        <w:tblCellMar>
          <w:top w:w="110" w:type="dxa"/>
        </w:tblCellMar>
        <w:tblLook w:val="04A0" w:firstRow="1" w:lastRow="0" w:firstColumn="1" w:lastColumn="0" w:noHBand="0" w:noVBand="1"/>
      </w:tblPr>
      <w:tblGrid>
        <w:gridCol w:w="737"/>
        <w:gridCol w:w="2176"/>
        <w:gridCol w:w="210"/>
        <w:gridCol w:w="6472"/>
      </w:tblGrid>
      <w:tr w:rsidR="00B2094A" w:rsidTr="00CD0B11">
        <w:trPr>
          <w:trHeight w:val="85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17" w:line="259" w:lineRule="auto"/>
              <w:ind w:left="267" w:right="0" w:firstLine="0"/>
              <w:jc w:val="left"/>
            </w:pPr>
            <w:r>
              <w:t xml:space="preserve">N </w:t>
            </w:r>
          </w:p>
          <w:p w:rsidR="00B2094A" w:rsidRDefault="00CD0B11">
            <w:pPr>
              <w:spacing w:after="0" w:line="259" w:lineRule="auto"/>
              <w:ind w:left="180" w:right="0" w:firstLine="0"/>
              <w:jc w:val="left"/>
            </w:pPr>
            <w:r>
              <w:t xml:space="preserve">п/п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Предметные области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2" w:right="0" w:firstLine="0"/>
              <w:jc w:val="center"/>
            </w:pPr>
            <w:r>
              <w:t xml:space="preserve">Основные задачи реализации содержания </w:t>
            </w:r>
          </w:p>
        </w:tc>
      </w:tr>
      <w:tr w:rsidR="00B2094A" w:rsidTr="00CD0B11">
        <w:trPr>
          <w:trHeight w:val="311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1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Русский </w:t>
            </w:r>
            <w:r>
              <w:tab/>
              <w:t xml:space="preserve">язык литературное чтение 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0" w:right="0" w:firstLine="0"/>
            </w:pPr>
            <w:r>
              <w:t xml:space="preserve">и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0" w:line="259" w:lineRule="auto"/>
              <w:ind w:left="65" w:right="62" w:firstLine="0"/>
            </w:pPr>
            <w:r>
              <w:t xml:space="preserve"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      </w:r>
          </w:p>
        </w:tc>
      </w:tr>
      <w:tr w:rsidR="00B2094A" w:rsidTr="00CD0B11">
        <w:trPr>
          <w:trHeight w:val="34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Иностранный язык 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94A" w:rsidRDefault="00B209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0" w:line="259" w:lineRule="auto"/>
              <w:ind w:left="65" w:right="62" w:firstLine="0"/>
            </w:pPr>
            <w:r>
              <w:t xml:space="preserve"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 </w:t>
            </w:r>
          </w:p>
        </w:tc>
      </w:tr>
      <w:tr w:rsidR="00B2094A" w:rsidTr="00CD0B11">
        <w:trPr>
          <w:trHeight w:val="150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4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tabs>
                <w:tab w:val="right" w:pos="2386"/>
              </w:tabs>
              <w:spacing w:after="31" w:line="259" w:lineRule="auto"/>
              <w:ind w:left="0" w:right="0" w:firstLine="0"/>
              <w:jc w:val="left"/>
            </w:pPr>
            <w:r>
              <w:t xml:space="preserve">Математика </w:t>
            </w:r>
            <w:r>
              <w:tab/>
              <w:t xml:space="preserve">и </w:t>
            </w:r>
          </w:p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информатика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0" w:line="259" w:lineRule="auto"/>
              <w:ind w:left="65" w:right="60" w:firstLine="0"/>
            </w:pPr>
            <w:r>
              <w:t xml:space="preserve"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</w:t>
            </w:r>
          </w:p>
        </w:tc>
      </w:tr>
      <w:tr w:rsidR="00CD0B11" w:rsidTr="00EE0F1D">
        <w:trPr>
          <w:trHeight w:val="409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B11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5 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B11" w:rsidRDefault="00CD0B11">
            <w:pPr>
              <w:spacing w:after="49" w:line="237" w:lineRule="auto"/>
              <w:ind w:left="62" w:right="0" w:firstLine="0"/>
              <w:jc w:val="left"/>
            </w:pPr>
            <w:r>
              <w:t xml:space="preserve">Обществознание и естествознание (Окружающий </w:t>
            </w:r>
          </w:p>
          <w:p w:rsidR="00CD0B11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мир)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0B11" w:rsidRDefault="00CD0B11">
            <w:pPr>
              <w:spacing w:after="0" w:line="259" w:lineRule="auto"/>
              <w:ind w:left="65" w:right="63" w:firstLine="0"/>
            </w:pPr>
            <w:r>
      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</w:t>
            </w:r>
          </w:p>
          <w:p w:rsidR="00CD0B11" w:rsidRDefault="00CD0B11">
            <w:pPr>
              <w:tabs>
                <w:tab w:val="center" w:pos="2926"/>
                <w:tab w:val="center" w:pos="4356"/>
                <w:tab w:val="right" w:pos="6471"/>
              </w:tabs>
              <w:spacing w:after="32" w:line="259" w:lineRule="auto"/>
              <w:ind w:left="0" w:right="0" w:firstLine="0"/>
              <w:jc w:val="left"/>
            </w:pPr>
            <w:r>
              <w:t xml:space="preserve">обеспечения </w:t>
            </w:r>
            <w:r>
              <w:tab/>
              <w:t xml:space="preserve">эффективного </w:t>
            </w:r>
            <w:r>
              <w:tab/>
              <w:t xml:space="preserve">и </w:t>
            </w:r>
            <w:r>
              <w:tab/>
              <w:t xml:space="preserve">безопасного </w:t>
            </w:r>
          </w:p>
          <w:p w:rsidR="00CD0B11" w:rsidRDefault="00CD0B11" w:rsidP="007674DD">
            <w:pPr>
              <w:spacing w:after="0" w:line="259" w:lineRule="auto"/>
              <w:ind w:left="65" w:right="0"/>
              <w:jc w:val="left"/>
            </w:pPr>
            <w:r>
              <w:t xml:space="preserve">взаимодействия в социуме </w:t>
            </w:r>
          </w:p>
        </w:tc>
      </w:tr>
      <w:tr w:rsidR="00B2094A" w:rsidTr="00CD0B11">
        <w:trPr>
          <w:trHeight w:val="214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6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94A" w:rsidRDefault="00CD0B11">
            <w:pPr>
              <w:spacing w:after="0" w:line="259" w:lineRule="auto"/>
              <w:ind w:left="62" w:right="41" w:firstLine="0"/>
              <w:jc w:val="left"/>
            </w:pPr>
            <w:r>
              <w:t xml:space="preserve">Основы религиозных культур светской этики 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0" w:right="0" w:firstLine="0"/>
            </w:pPr>
            <w:r>
              <w:t xml:space="preserve">и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53" w:line="238" w:lineRule="auto"/>
              <w:ind w:left="65" w:right="61" w:firstLine="0"/>
            </w:pPr>
            <w:r>
      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</w:t>
            </w:r>
          </w:p>
          <w:p w:rsidR="00B2094A" w:rsidRDefault="00CD0B11">
            <w:pPr>
              <w:spacing w:after="0" w:line="259" w:lineRule="auto"/>
              <w:ind w:left="65" w:right="0" w:firstLine="0"/>
              <w:jc w:val="left"/>
            </w:pPr>
            <w:r>
              <w:t xml:space="preserve">современности России </w:t>
            </w:r>
          </w:p>
        </w:tc>
      </w:tr>
      <w:tr w:rsidR="00B2094A" w:rsidTr="00CD0B11">
        <w:trPr>
          <w:trHeight w:val="182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7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Искусство 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94A" w:rsidRDefault="00B209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0" w:line="259" w:lineRule="auto"/>
              <w:ind w:left="65" w:right="59" w:firstLine="0"/>
            </w:pPr>
            <w:r>
              <w:t xml:space="preserve"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 </w:t>
            </w:r>
          </w:p>
        </w:tc>
      </w:tr>
      <w:tr w:rsidR="00B2094A" w:rsidTr="00CD0B11">
        <w:trPr>
          <w:trHeight w:val="246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Технология 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94A" w:rsidRDefault="00B209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0" w:line="259" w:lineRule="auto"/>
              <w:ind w:left="65" w:right="59" w:firstLine="0"/>
            </w:pPr>
            <w:r>
      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 </w:t>
            </w:r>
          </w:p>
        </w:tc>
      </w:tr>
      <w:tr w:rsidR="00B2094A" w:rsidTr="00CD0B11">
        <w:trPr>
          <w:trHeight w:val="246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9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94A" w:rsidRDefault="00CD0B11">
            <w:pPr>
              <w:spacing w:after="0" w:line="259" w:lineRule="auto"/>
              <w:ind w:left="62" w:right="0" w:firstLine="0"/>
              <w:jc w:val="left"/>
            </w:pPr>
            <w:r>
              <w:t xml:space="preserve">Физическая культура </w:t>
            </w:r>
          </w:p>
        </w:tc>
        <w:tc>
          <w:tcPr>
            <w:tcW w:w="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94A" w:rsidRDefault="00B209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94A" w:rsidRDefault="00CD0B11">
            <w:pPr>
              <w:spacing w:after="0" w:line="259" w:lineRule="auto"/>
              <w:ind w:left="65" w:right="59" w:firstLine="0"/>
            </w:pPr>
            <w: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>
              <w:t>саморегуляции</w:t>
            </w:r>
            <w:proofErr w:type="spellEnd"/>
            <w:r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</w:t>
            </w:r>
          </w:p>
        </w:tc>
      </w:tr>
    </w:tbl>
    <w:p w:rsidR="00B2094A" w:rsidRDefault="00CD0B1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2094A">
      <w:pgSz w:w="11906" w:h="16838"/>
      <w:pgMar w:top="571" w:right="213" w:bottom="108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894"/>
    <w:multiLevelType w:val="hybridMultilevel"/>
    <w:tmpl w:val="BA2EF28A"/>
    <w:lvl w:ilvl="0" w:tplc="3530BEA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40F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E62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1063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E54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422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7887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726D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C81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FE3C19"/>
    <w:multiLevelType w:val="hybridMultilevel"/>
    <w:tmpl w:val="B67E8BBC"/>
    <w:lvl w:ilvl="0" w:tplc="46E4301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304D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019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8696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3EBF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C4EF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7043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EE43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89E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4A"/>
    <w:rsid w:val="000D4248"/>
    <w:rsid w:val="00114B08"/>
    <w:rsid w:val="00285320"/>
    <w:rsid w:val="004169AB"/>
    <w:rsid w:val="00514626"/>
    <w:rsid w:val="00515B64"/>
    <w:rsid w:val="007B6ED2"/>
    <w:rsid w:val="00B2094A"/>
    <w:rsid w:val="00CD0B11"/>
    <w:rsid w:val="00E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1766"/>
  <w15:docId w15:val="{EA77737A-19EB-49DA-A4EE-0A2CBD49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85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532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99"/>
    <w:qFormat/>
    <w:rsid w:val="0028532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Admin03</dc:creator>
  <cp:keywords/>
  <cp:lastModifiedBy>Khusayn</cp:lastModifiedBy>
  <cp:revision>10</cp:revision>
  <cp:lastPrinted>2018-09-06T06:43:00Z</cp:lastPrinted>
  <dcterms:created xsi:type="dcterms:W3CDTF">2018-09-06T05:42:00Z</dcterms:created>
  <dcterms:modified xsi:type="dcterms:W3CDTF">2018-09-06T07:54:00Z</dcterms:modified>
</cp:coreProperties>
</file>